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福鼎市医院百胜院区保洁服务项目预公告</w:t>
      </w:r>
    </w:p>
    <w:p>
      <w:pPr>
        <w:rPr>
          <w:rFonts w:hint="eastAsia" w:asciiTheme="minorEastAsia" w:hAnsiTheme="minorEastAsia" w:eastAsiaTheme="minorEastAsia" w:cstheme="minorEastAsia"/>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福州华腾招标有限公司受福鼎市医院委托，根据《中华人民共和国政府采购法》等有关规定，现对福鼎市医院百胜院区保洁服务项目进行其他招标，欢迎合格的供应商前来投标。</w:t>
      </w:r>
    </w:p>
    <w:p>
      <w:pPr>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福鼎市医院百胜院区保洁服务项目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 [350982]FZHTZB[GK]2023001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项目联系人：朱向一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项目联系电话：18950585623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采购单位：福鼎市医院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采购单位地址：福鼎市古城南路120号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采购单位联系方式：黄文翃 18705939898</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代理机构：福州华腾招标有限公司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代理机构联系人：朱向一 18950585623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代理机构地址：福州市东大路36号花开富贵1#楼A座23层18H室、18I室、18J室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一、采购项目内容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采购包预算金额（元）: 27,640,320.00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采购包最高限价（元）: 27,640,320.00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采购包保证金金额（元）: 250,000.00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2"/>
        <w:gridCol w:w="1828"/>
        <w:gridCol w:w="794"/>
        <w:gridCol w:w="1576"/>
        <w:gridCol w:w="1134"/>
        <w:gridCol w:w="1371"/>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2" w:type="dxa"/>
          </w:tcPr>
          <w:p>
            <w:pPr>
              <w:pStyle w:val="7"/>
              <w:jc w:val="left"/>
            </w:pPr>
            <w:r>
              <w:t>序号</w:t>
            </w:r>
          </w:p>
        </w:tc>
        <w:tc>
          <w:tcPr>
            <w:tcW w:w="1828" w:type="dxa"/>
          </w:tcPr>
          <w:p>
            <w:pPr>
              <w:pStyle w:val="7"/>
              <w:jc w:val="left"/>
            </w:pPr>
            <w:r>
              <w:t>标的名称</w:t>
            </w:r>
          </w:p>
        </w:tc>
        <w:tc>
          <w:tcPr>
            <w:tcW w:w="794" w:type="dxa"/>
          </w:tcPr>
          <w:p>
            <w:pPr>
              <w:pStyle w:val="7"/>
              <w:jc w:val="left"/>
            </w:pPr>
            <w:r>
              <w:t>数量</w:t>
            </w:r>
          </w:p>
        </w:tc>
        <w:tc>
          <w:tcPr>
            <w:tcW w:w="1576" w:type="dxa"/>
          </w:tcPr>
          <w:p>
            <w:pPr>
              <w:pStyle w:val="7"/>
              <w:jc w:val="left"/>
            </w:pPr>
            <w:r>
              <w:t>标的金额 （元）</w:t>
            </w:r>
          </w:p>
        </w:tc>
        <w:tc>
          <w:tcPr>
            <w:tcW w:w="1134" w:type="dxa"/>
          </w:tcPr>
          <w:p>
            <w:pPr>
              <w:pStyle w:val="7"/>
              <w:jc w:val="left"/>
            </w:pPr>
            <w:r>
              <w:t>计量单位</w:t>
            </w:r>
          </w:p>
        </w:tc>
        <w:tc>
          <w:tcPr>
            <w:tcW w:w="1371" w:type="dxa"/>
          </w:tcPr>
          <w:p>
            <w:pPr>
              <w:pStyle w:val="7"/>
              <w:jc w:val="left"/>
            </w:pPr>
            <w:r>
              <w:t>所属行业</w:t>
            </w:r>
          </w:p>
        </w:tc>
        <w:tc>
          <w:tcPr>
            <w:tcW w:w="1187" w:type="dxa"/>
          </w:tcPr>
          <w:p>
            <w:pPr>
              <w:pStyle w:val="7"/>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2" w:type="dxa"/>
          </w:tcPr>
          <w:p>
            <w:pPr>
              <w:pStyle w:val="7"/>
              <w:jc w:val="left"/>
            </w:pPr>
            <w:r>
              <w:t>1</w:t>
            </w:r>
          </w:p>
        </w:tc>
        <w:tc>
          <w:tcPr>
            <w:tcW w:w="1828" w:type="dxa"/>
          </w:tcPr>
          <w:p>
            <w:pPr>
              <w:pStyle w:val="7"/>
              <w:jc w:val="left"/>
            </w:pPr>
            <w:r>
              <w:t>福鼎市医院百胜院区保洁运送服务</w:t>
            </w:r>
          </w:p>
        </w:tc>
        <w:tc>
          <w:tcPr>
            <w:tcW w:w="794" w:type="dxa"/>
          </w:tcPr>
          <w:p>
            <w:pPr>
              <w:pStyle w:val="7"/>
              <w:jc w:val="right"/>
            </w:pPr>
            <w:r>
              <w:t>1.00</w:t>
            </w:r>
          </w:p>
        </w:tc>
        <w:tc>
          <w:tcPr>
            <w:tcW w:w="1576" w:type="dxa"/>
          </w:tcPr>
          <w:p>
            <w:pPr>
              <w:pStyle w:val="7"/>
              <w:jc w:val="right"/>
            </w:pPr>
            <w:r>
              <w:t>27,640,320.00</w:t>
            </w:r>
          </w:p>
        </w:tc>
        <w:tc>
          <w:tcPr>
            <w:tcW w:w="1134" w:type="dxa"/>
          </w:tcPr>
          <w:p>
            <w:pPr>
              <w:pStyle w:val="7"/>
              <w:jc w:val="left"/>
            </w:pPr>
            <w:r>
              <w:t>项</w:t>
            </w:r>
          </w:p>
        </w:tc>
        <w:tc>
          <w:tcPr>
            <w:tcW w:w="1371" w:type="dxa"/>
          </w:tcPr>
          <w:p>
            <w:pPr>
              <w:pStyle w:val="7"/>
              <w:jc w:val="left"/>
            </w:pPr>
            <w:r>
              <w:t>物业管理</w:t>
            </w:r>
          </w:p>
        </w:tc>
        <w:tc>
          <w:tcPr>
            <w:tcW w:w="1187" w:type="dxa"/>
          </w:tcPr>
          <w:p>
            <w:pPr>
              <w:pStyle w:val="7"/>
              <w:jc w:val="left"/>
            </w:pPr>
            <w:r>
              <w:t>否</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pStyle w:val="2"/>
        <w:numPr>
          <w:ilvl w:val="0"/>
          <w:numId w:val="1"/>
        </w:numPr>
        <w:spacing w:before="74" w:line="185" w:lineRule="auto"/>
        <w:ind w:left="39"/>
        <w:outlineLvl w:val="0"/>
        <w:rPr>
          <w:rFonts w:hint="eastAsia" w:asciiTheme="minorEastAsia" w:hAnsiTheme="minorEastAsia" w:eastAsiaTheme="minorEastAsia" w:cstheme="minorEastAsia"/>
          <w:b/>
          <w:bCs/>
          <w:color w:val="383838"/>
          <w:spacing w:val="-3"/>
          <w:sz w:val="24"/>
          <w:szCs w:val="24"/>
        </w:rPr>
      </w:pPr>
      <w:r>
        <w:rPr>
          <w:rFonts w:hint="eastAsia" w:asciiTheme="minorEastAsia" w:hAnsiTheme="minorEastAsia" w:eastAsiaTheme="minorEastAsia" w:cstheme="minorEastAsia"/>
          <w:b/>
          <w:bCs/>
          <w:color w:val="383838"/>
          <w:spacing w:val="-3"/>
          <w:sz w:val="24"/>
          <w:szCs w:val="24"/>
        </w:rPr>
        <w:t>开标时间：</w:t>
      </w:r>
      <w:r>
        <w:rPr>
          <w:rFonts w:hint="eastAsia" w:asciiTheme="minorEastAsia" w:hAnsiTheme="minorEastAsia" w:eastAsiaTheme="minorEastAsia" w:cstheme="minorEastAsia"/>
          <w:b/>
          <w:bCs/>
          <w:color w:val="383838"/>
          <w:spacing w:val="-3"/>
          <w:sz w:val="24"/>
          <w:szCs w:val="24"/>
          <w:lang w:val="en-US" w:eastAsia="zh-CN"/>
        </w:rPr>
        <w:t>/</w:t>
      </w:r>
    </w:p>
    <w:p>
      <w:pPr>
        <w:pStyle w:val="2"/>
        <w:numPr>
          <w:ilvl w:val="0"/>
          <w:numId w:val="0"/>
        </w:numPr>
        <w:spacing w:before="74" w:line="185" w:lineRule="auto"/>
        <w:outlineLvl w:val="0"/>
        <w:rPr>
          <w:rFonts w:hint="eastAsia" w:asciiTheme="minorEastAsia" w:hAnsiTheme="minorEastAsia" w:eastAsiaTheme="minorEastAsia" w:cstheme="minorEastAsia"/>
          <w:b/>
          <w:bCs/>
          <w:color w:val="383838"/>
          <w:spacing w:val="-3"/>
          <w:sz w:val="24"/>
          <w:szCs w:val="24"/>
        </w:rPr>
      </w:pP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3" w:line="360" w:lineRule="auto"/>
        <w:ind w:left="39" w:leftChars="0" w:firstLine="0" w:firstLineChars="0"/>
        <w:textAlignment w:val="baseline"/>
        <w:outlineLvl w:val="0"/>
        <w:rPr>
          <w:rFonts w:hint="eastAsia" w:asciiTheme="minorEastAsia" w:hAnsiTheme="minorEastAsia" w:eastAsiaTheme="minorEastAsia" w:cstheme="minorEastAsia"/>
          <w:b/>
          <w:bCs/>
          <w:color w:val="383838"/>
          <w:spacing w:val="1"/>
          <w:sz w:val="24"/>
          <w:szCs w:val="24"/>
        </w:rPr>
      </w:pPr>
      <w:r>
        <w:rPr>
          <w:rFonts w:hint="eastAsia" w:asciiTheme="minorEastAsia" w:hAnsiTheme="minorEastAsia" w:eastAsiaTheme="minorEastAsia" w:cstheme="minorEastAsia"/>
          <w:b/>
          <w:bCs/>
          <w:color w:val="383838"/>
          <w:spacing w:val="1"/>
          <w:sz w:val="24"/>
          <w:szCs w:val="24"/>
        </w:rPr>
        <w:t>其它补充事宜</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3" w:line="360" w:lineRule="auto"/>
        <w:ind w:left="39" w:leftChars="0"/>
        <w:textAlignment w:val="baseline"/>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2"/>
          <w:sz w:val="24"/>
          <w:szCs w:val="24"/>
        </w:rPr>
        <w:t>致各潜在供应商：</w:t>
      </w:r>
    </w:p>
    <w:p>
      <w:pPr>
        <w:pStyle w:val="2"/>
        <w:keepNext w:val="0"/>
        <w:keepLines w:val="0"/>
        <w:pageBreakBefore w:val="0"/>
        <w:widowControl/>
        <w:kinsoku w:val="0"/>
        <w:wordWrap/>
        <w:overflowPunct/>
        <w:topLinePunct w:val="0"/>
        <w:autoSpaceDE w:val="0"/>
        <w:autoSpaceDN w:val="0"/>
        <w:bidi w:val="0"/>
        <w:adjustRightInd w:val="0"/>
        <w:snapToGrid w:val="0"/>
        <w:spacing w:before="33" w:line="360" w:lineRule="auto"/>
        <w:ind w:left="35" w:firstLine="40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1"/>
          <w:sz w:val="24"/>
          <w:szCs w:val="24"/>
        </w:rPr>
        <w:t>我单位对福鼎市医院百胜院区保洁服务项目进行公开招标（招标编号</w:t>
      </w:r>
      <w:r>
        <w:rPr>
          <w:rFonts w:hint="eastAsia" w:asciiTheme="minorEastAsia" w:hAnsiTheme="minorEastAsia" w:eastAsiaTheme="minorEastAsia" w:cstheme="minorEastAsia"/>
          <w:color w:val="383838"/>
          <w:spacing w:val="-1"/>
          <w:sz w:val="24"/>
          <w:szCs w:val="24"/>
          <w:lang w:val="en-US" w:eastAsia="zh-CN"/>
        </w:rPr>
        <w:t>:</w:t>
      </w:r>
      <w:r>
        <w:rPr>
          <w:rFonts w:hint="eastAsia" w:asciiTheme="minorEastAsia" w:hAnsiTheme="minorEastAsia" w:eastAsiaTheme="minorEastAsia" w:cstheme="minorEastAsia"/>
          <w:color w:val="383838"/>
          <w:spacing w:val="18"/>
          <w:sz w:val="24"/>
          <w:szCs w:val="24"/>
        </w:rPr>
        <w:t>[350982]FZHTZB[GK]2023001</w:t>
      </w:r>
      <w:r>
        <w:rPr>
          <w:rFonts w:hint="eastAsia" w:asciiTheme="minorEastAsia" w:hAnsiTheme="minorEastAsia" w:eastAsiaTheme="minorEastAsia" w:cstheme="minorEastAsia"/>
          <w:color w:val="383838"/>
          <w:spacing w:val="7"/>
          <w:sz w:val="24"/>
          <w:szCs w:val="24"/>
        </w:rPr>
        <w:t>），</w:t>
      </w:r>
      <w:r>
        <w:rPr>
          <w:rFonts w:hint="eastAsia" w:asciiTheme="minorEastAsia" w:hAnsiTheme="minorEastAsia" w:eastAsiaTheme="minorEastAsia" w:cstheme="minorEastAsia"/>
          <w:color w:val="383838"/>
          <w:spacing w:val="-1"/>
          <w:sz w:val="24"/>
          <w:szCs w:val="24"/>
        </w:rPr>
        <w:t>现</w:t>
      </w:r>
      <w:r>
        <w:rPr>
          <w:rFonts w:hint="eastAsia" w:asciiTheme="minorEastAsia" w:hAnsiTheme="minorEastAsia" w:eastAsiaTheme="minorEastAsia" w:cstheme="minorEastAsia"/>
          <w:color w:val="383838"/>
          <w:spacing w:val="2"/>
          <w:sz w:val="24"/>
          <w:szCs w:val="24"/>
        </w:rPr>
        <w:t>发布招标文件预公告。各潜在供应商如对招标文件有建议或意见请在预公告截止时间之前将建议材料扫描件(包括：建议书、营业执照复印件、单位负责人授权委托书、委托人身份证复印件、通迅地址、联系电话、邮箱)发送 至代理机构邮箱（</w:t>
      </w:r>
      <w:r>
        <w:rPr>
          <w:rFonts w:hint="eastAsia" w:asciiTheme="minorEastAsia" w:hAnsiTheme="minorEastAsia" w:eastAsiaTheme="minorEastAsia" w:cstheme="minorEastAsia"/>
          <w:color w:val="383838"/>
          <w:sz w:val="24"/>
          <w:szCs w:val="24"/>
          <w:lang w:val="en-US" w:eastAsia="zh-CN"/>
        </w:rPr>
        <w:t>1069343257</w:t>
      </w:r>
      <w:r>
        <w:rPr>
          <w:rFonts w:hint="eastAsia" w:asciiTheme="minorEastAsia" w:hAnsiTheme="minorEastAsia" w:eastAsiaTheme="minorEastAsia" w:cstheme="minorEastAsia"/>
          <w:color w:val="383838"/>
          <w:spacing w:val="2"/>
          <w:sz w:val="24"/>
          <w:szCs w:val="24"/>
        </w:rPr>
        <w:t>@</w:t>
      </w:r>
      <w:r>
        <w:rPr>
          <w:rFonts w:hint="eastAsia" w:asciiTheme="minorEastAsia" w:hAnsiTheme="minorEastAsia" w:eastAsiaTheme="minorEastAsia" w:cstheme="minorEastAsia"/>
          <w:color w:val="383838"/>
          <w:spacing w:val="2"/>
          <w:sz w:val="24"/>
          <w:szCs w:val="24"/>
          <w:lang w:val="en-US" w:eastAsia="zh-CN"/>
        </w:rPr>
        <w:t>qq</w:t>
      </w:r>
      <w:r>
        <w:rPr>
          <w:rFonts w:hint="eastAsia" w:asciiTheme="minorEastAsia" w:hAnsiTheme="minorEastAsia" w:eastAsiaTheme="minorEastAsia" w:cstheme="minorEastAsia"/>
          <w:color w:val="383838"/>
          <w:spacing w:val="2"/>
          <w:sz w:val="24"/>
          <w:szCs w:val="24"/>
        </w:rPr>
        <w:t>.</w:t>
      </w:r>
      <w:r>
        <w:rPr>
          <w:rFonts w:hint="eastAsia" w:asciiTheme="minorEastAsia" w:hAnsiTheme="minorEastAsia" w:eastAsiaTheme="minorEastAsia" w:cstheme="minorEastAsia"/>
          <w:color w:val="383838"/>
          <w:sz w:val="24"/>
          <w:szCs w:val="24"/>
        </w:rPr>
        <w:t>com</w:t>
      </w:r>
      <w:r>
        <w:rPr>
          <w:rFonts w:hint="eastAsia" w:asciiTheme="minorEastAsia" w:hAnsiTheme="minorEastAsia" w:eastAsiaTheme="minorEastAsia" w:cstheme="minorEastAsia"/>
          <w:color w:val="383838"/>
          <w:spacing w:val="2"/>
          <w:sz w:val="24"/>
          <w:szCs w:val="24"/>
        </w:rPr>
        <w:t>）或将上述建议材料原件送（或邮寄）至福州华腾招标有限公司，否则不予受理。提供建议材料的各潜在供应商还需同时将原件材料(包括：建议书、营业执照复印件、单位负责人授 权委托书、委托人身份证复印件、通迅地址、联系电话</w:t>
      </w:r>
      <w:r>
        <w:rPr>
          <w:rFonts w:hint="eastAsia" w:asciiTheme="minorEastAsia" w:hAnsiTheme="minorEastAsia" w:eastAsiaTheme="minorEastAsia" w:cstheme="minorEastAsia"/>
          <w:color w:val="383838"/>
          <w:spacing w:val="1"/>
          <w:sz w:val="24"/>
          <w:szCs w:val="24"/>
        </w:rPr>
        <w:t>、邮箱)送（或邮寄）至</w:t>
      </w:r>
      <w:r>
        <w:rPr>
          <w:rFonts w:hint="eastAsia" w:asciiTheme="minorEastAsia" w:hAnsiTheme="minorEastAsia" w:eastAsiaTheme="minorEastAsia" w:cstheme="minorEastAsia"/>
          <w:color w:val="383838"/>
          <w:spacing w:val="2"/>
          <w:sz w:val="24"/>
          <w:szCs w:val="24"/>
        </w:rPr>
        <w:t>福州华腾招标有限公司</w:t>
      </w:r>
      <w:r>
        <w:rPr>
          <w:rFonts w:hint="eastAsia" w:asciiTheme="minorEastAsia" w:hAnsiTheme="minorEastAsia" w:eastAsiaTheme="minorEastAsia" w:cstheme="minorEastAsia"/>
          <w:color w:val="383838"/>
          <w:spacing w:val="1"/>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270" w:line="360" w:lineRule="auto"/>
        <w:ind w:left="43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1"/>
          <w:sz w:val="24"/>
          <w:szCs w:val="24"/>
        </w:rPr>
        <w:t>预公告截止时间及各潜在供应商递交材料的截止时间为：202</w:t>
      </w:r>
      <w:r>
        <w:rPr>
          <w:rFonts w:hint="eastAsia" w:asciiTheme="minorEastAsia" w:hAnsiTheme="minorEastAsia" w:eastAsiaTheme="minorEastAsia" w:cstheme="minorEastAsia"/>
          <w:color w:val="383838"/>
          <w:spacing w:val="-2"/>
          <w:sz w:val="24"/>
          <w:szCs w:val="24"/>
          <w:lang w:val="en-US" w:eastAsia="zh-CN"/>
        </w:rPr>
        <w:t>4</w:t>
      </w:r>
      <w:r>
        <w:rPr>
          <w:rFonts w:hint="eastAsia" w:asciiTheme="minorEastAsia" w:hAnsiTheme="minorEastAsia" w:eastAsiaTheme="minorEastAsia" w:cstheme="minorEastAsia"/>
          <w:color w:val="383838"/>
          <w:spacing w:val="-2"/>
          <w:sz w:val="24"/>
          <w:szCs w:val="24"/>
        </w:rPr>
        <w:t>年</w:t>
      </w:r>
      <w:r>
        <w:rPr>
          <w:rFonts w:hint="eastAsia" w:asciiTheme="minorEastAsia" w:hAnsiTheme="minorEastAsia" w:eastAsiaTheme="minorEastAsia" w:cstheme="minorEastAsia"/>
          <w:color w:val="383838"/>
          <w:spacing w:val="-2"/>
          <w:sz w:val="24"/>
          <w:szCs w:val="24"/>
          <w:lang w:val="en-US" w:eastAsia="zh-CN"/>
        </w:rPr>
        <w:t>01</w:t>
      </w:r>
      <w:r>
        <w:rPr>
          <w:rFonts w:hint="eastAsia" w:asciiTheme="minorEastAsia" w:hAnsiTheme="minorEastAsia" w:eastAsiaTheme="minorEastAsia" w:cstheme="minorEastAsia"/>
          <w:color w:val="383838"/>
          <w:spacing w:val="-2"/>
          <w:sz w:val="24"/>
          <w:szCs w:val="24"/>
        </w:rPr>
        <w:t>月</w:t>
      </w:r>
      <w:r>
        <w:rPr>
          <w:rFonts w:hint="eastAsia" w:asciiTheme="minorEastAsia" w:hAnsiTheme="minorEastAsia" w:eastAsiaTheme="minorEastAsia" w:cstheme="minorEastAsia"/>
          <w:color w:val="383838"/>
          <w:spacing w:val="-2"/>
          <w:sz w:val="24"/>
          <w:szCs w:val="24"/>
          <w:lang w:val="en-US" w:eastAsia="zh-CN"/>
        </w:rPr>
        <w:t>10</w:t>
      </w:r>
      <w:r>
        <w:rPr>
          <w:rFonts w:hint="eastAsia" w:asciiTheme="minorEastAsia" w:hAnsiTheme="minorEastAsia" w:eastAsiaTheme="minorEastAsia" w:cstheme="minorEastAsia"/>
          <w:color w:val="383838"/>
          <w:spacing w:val="-2"/>
          <w:sz w:val="24"/>
          <w:szCs w:val="24"/>
        </w:rPr>
        <w:t>日17:00（北京时间）。</w:t>
      </w:r>
    </w:p>
    <w:p>
      <w:pPr>
        <w:pStyle w:val="2"/>
        <w:keepNext w:val="0"/>
        <w:keepLines w:val="0"/>
        <w:pageBreakBefore w:val="0"/>
        <w:widowControl/>
        <w:kinsoku w:val="0"/>
        <w:wordWrap/>
        <w:overflowPunct/>
        <w:topLinePunct w:val="0"/>
        <w:autoSpaceDE w:val="0"/>
        <w:autoSpaceDN w:val="0"/>
        <w:bidi w:val="0"/>
        <w:adjustRightInd w:val="0"/>
        <w:snapToGrid w:val="0"/>
        <w:spacing w:before="292" w:line="360" w:lineRule="auto"/>
        <w:ind w:left="4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2"/>
          <w:sz w:val="24"/>
          <w:szCs w:val="24"/>
        </w:rPr>
        <w:t>代理机构联系方式：</w:t>
      </w:r>
    </w:p>
    <w:p>
      <w:pPr>
        <w:pStyle w:val="2"/>
        <w:keepNext w:val="0"/>
        <w:keepLines w:val="0"/>
        <w:pageBreakBefore w:val="0"/>
        <w:widowControl/>
        <w:kinsoku w:val="0"/>
        <w:wordWrap/>
        <w:overflowPunct/>
        <w:topLinePunct w:val="0"/>
        <w:autoSpaceDE w:val="0"/>
        <w:autoSpaceDN w:val="0"/>
        <w:bidi w:val="0"/>
        <w:adjustRightInd w:val="0"/>
        <w:snapToGrid w:val="0"/>
        <w:spacing w:before="34" w:line="360" w:lineRule="auto"/>
        <w:ind w:left="450" w:right="789" w:hanging="9"/>
        <w:textAlignment w:val="baseline"/>
        <w:rPr>
          <w:rFonts w:hint="eastAsia" w:asciiTheme="minorEastAsia" w:hAnsiTheme="minorEastAsia" w:eastAsiaTheme="minorEastAsia" w:cstheme="minorEastAsia"/>
          <w:color w:val="383838"/>
          <w:sz w:val="24"/>
          <w:szCs w:val="24"/>
        </w:rPr>
      </w:pPr>
      <w:r>
        <w:rPr>
          <w:rFonts w:hint="eastAsia" w:asciiTheme="minorEastAsia" w:hAnsiTheme="minorEastAsia" w:eastAsiaTheme="minorEastAsia" w:cstheme="minorEastAsia"/>
          <w:color w:val="383838"/>
          <w:spacing w:val="2"/>
          <w:sz w:val="24"/>
          <w:szCs w:val="24"/>
        </w:rPr>
        <w:t>地址：福州华腾招标有限公司（</w:t>
      </w:r>
      <w:r>
        <w:rPr>
          <w:rFonts w:hint="eastAsia" w:asciiTheme="minorEastAsia" w:hAnsiTheme="minorEastAsia" w:eastAsiaTheme="minorEastAsia" w:cstheme="minorEastAsia"/>
          <w:color w:val="383838"/>
          <w:spacing w:val="-1"/>
          <w:sz w:val="24"/>
          <w:szCs w:val="24"/>
        </w:rPr>
        <w:t>福州市</w:t>
      </w:r>
      <w:r>
        <w:rPr>
          <w:rFonts w:hint="eastAsia" w:asciiTheme="minorEastAsia" w:hAnsiTheme="minorEastAsia" w:eastAsiaTheme="minorEastAsia" w:cstheme="minorEastAsia"/>
          <w:sz w:val="24"/>
          <w:szCs w:val="24"/>
        </w:rPr>
        <w:t>东大路36号花开富贵1#楼A座23层18H室、18I室、18J室</w:t>
      </w:r>
      <w:r>
        <w:rPr>
          <w:rFonts w:hint="eastAsia" w:asciiTheme="minorEastAsia" w:hAnsiTheme="minorEastAsia" w:eastAsiaTheme="minorEastAsia" w:cstheme="minorEastAsia"/>
          <w:color w:val="383838"/>
          <w:spacing w:val="1"/>
          <w:sz w:val="24"/>
          <w:szCs w:val="24"/>
        </w:rPr>
        <w:t>）</w:t>
      </w:r>
      <w:r>
        <w:rPr>
          <w:rFonts w:hint="eastAsia" w:asciiTheme="minorEastAsia" w:hAnsiTheme="minorEastAsia" w:eastAsiaTheme="minorEastAsia" w:cstheme="minorEastAsia"/>
          <w:color w:val="383838"/>
          <w:sz w:val="24"/>
          <w:szCs w:val="24"/>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34" w:line="360" w:lineRule="auto"/>
        <w:ind w:left="450" w:right="789"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z w:val="24"/>
          <w:szCs w:val="24"/>
        </w:rPr>
        <w:t>电话：18950585623</w:t>
      </w:r>
    </w:p>
    <w:p>
      <w:pPr>
        <w:pStyle w:val="2"/>
        <w:keepNext w:val="0"/>
        <w:keepLines w:val="0"/>
        <w:pageBreakBefore w:val="0"/>
        <w:widowControl/>
        <w:kinsoku w:val="0"/>
        <w:wordWrap/>
        <w:overflowPunct/>
        <w:topLinePunct w:val="0"/>
        <w:autoSpaceDE w:val="0"/>
        <w:autoSpaceDN w:val="0"/>
        <w:bidi w:val="0"/>
        <w:adjustRightInd w:val="0"/>
        <w:snapToGrid w:val="0"/>
        <w:spacing w:before="35" w:line="360" w:lineRule="auto"/>
        <w:ind w:left="45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1"/>
          <w:sz w:val="24"/>
          <w:szCs w:val="24"/>
        </w:rPr>
        <w:t>电子邮箱：</w:t>
      </w:r>
      <w:r>
        <w:rPr>
          <w:rFonts w:hint="eastAsia" w:asciiTheme="minorEastAsia" w:hAnsiTheme="minorEastAsia" w:eastAsiaTheme="minorEastAsia" w:cstheme="minorEastAsia"/>
          <w:color w:val="383838"/>
          <w:sz w:val="24"/>
          <w:szCs w:val="24"/>
          <w:lang w:val="en-US" w:eastAsia="zh-CN"/>
        </w:rPr>
        <w:t>1069343257</w:t>
      </w:r>
      <w:r>
        <w:rPr>
          <w:rFonts w:hint="eastAsia" w:asciiTheme="minorEastAsia" w:hAnsiTheme="minorEastAsia" w:eastAsiaTheme="minorEastAsia" w:cstheme="minorEastAsia"/>
          <w:color w:val="383838"/>
          <w:spacing w:val="1"/>
          <w:sz w:val="24"/>
          <w:szCs w:val="24"/>
        </w:rPr>
        <w:t>@</w:t>
      </w:r>
      <w:r>
        <w:rPr>
          <w:rFonts w:hint="eastAsia" w:asciiTheme="minorEastAsia" w:hAnsiTheme="minorEastAsia" w:eastAsiaTheme="minorEastAsia" w:cstheme="minorEastAsia"/>
          <w:color w:val="383838"/>
          <w:spacing w:val="1"/>
          <w:sz w:val="24"/>
          <w:szCs w:val="24"/>
          <w:lang w:val="en-US" w:eastAsia="zh-CN"/>
        </w:rPr>
        <w:t>qq</w:t>
      </w:r>
      <w:r>
        <w:rPr>
          <w:rFonts w:hint="eastAsia" w:asciiTheme="minorEastAsia" w:hAnsiTheme="minorEastAsia" w:eastAsiaTheme="minorEastAsia" w:cstheme="minorEastAsia"/>
          <w:color w:val="383838"/>
          <w:spacing w:val="1"/>
          <w:sz w:val="24"/>
          <w:szCs w:val="24"/>
        </w:rPr>
        <w:t>.</w:t>
      </w:r>
      <w:r>
        <w:rPr>
          <w:rFonts w:hint="eastAsia" w:asciiTheme="minorEastAsia" w:hAnsiTheme="minorEastAsia" w:eastAsiaTheme="minorEastAsia" w:cstheme="minorEastAsia"/>
          <w:color w:val="383838"/>
          <w:sz w:val="24"/>
          <w:szCs w:val="24"/>
        </w:rPr>
        <w:t>com</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pacing w:val="2"/>
          <w:sz w:val="24"/>
          <w:szCs w:val="24"/>
        </w:rPr>
        <w:t>联系人：朱向一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pPr>
        <w:pStyle w:val="2"/>
        <w:spacing w:before="74" w:line="185" w:lineRule="auto"/>
        <w:ind w:left="4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83838"/>
          <w:spacing w:val="-3"/>
          <w:sz w:val="24"/>
          <w:szCs w:val="24"/>
        </w:rPr>
        <w:t>四、预算金额：</w:t>
      </w:r>
    </w:p>
    <w:p>
      <w:pPr>
        <w:spacing w:line="282" w:lineRule="auto"/>
        <w:rPr>
          <w:rFonts w:hint="eastAsia" w:asciiTheme="minorEastAsia" w:hAnsiTheme="minorEastAsia" w:eastAsiaTheme="minorEastAsia" w:cstheme="minorEastAsia"/>
          <w:sz w:val="24"/>
          <w:szCs w:val="24"/>
        </w:rPr>
      </w:pPr>
    </w:p>
    <w:p>
      <w:pPr>
        <w:pStyle w:val="2"/>
        <w:spacing w:before="73" w:line="185"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83838"/>
          <w:sz w:val="24"/>
          <w:szCs w:val="24"/>
        </w:rPr>
        <w:t>预算金额：</w:t>
      </w:r>
      <w:r>
        <w:rPr>
          <w:rFonts w:hint="eastAsia" w:asciiTheme="minorEastAsia" w:hAnsiTheme="minorEastAsia" w:eastAsiaTheme="minorEastAsia" w:cstheme="minorEastAsia"/>
          <w:color w:val="383838"/>
          <w:spacing w:val="1"/>
          <w:sz w:val="24"/>
          <w:szCs w:val="24"/>
          <w:lang w:val="en-US" w:eastAsia="zh-CN"/>
        </w:rPr>
        <w:t xml:space="preserve"> </w:t>
      </w:r>
      <w:r>
        <w:rPr>
          <w:rFonts w:hint="eastAsia" w:asciiTheme="minorEastAsia" w:hAnsiTheme="minorEastAsia" w:eastAsiaTheme="minorEastAsia" w:cstheme="minorEastAsia"/>
          <w:sz w:val="24"/>
          <w:szCs w:val="24"/>
        </w:rPr>
        <w:t>2764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032</w:t>
      </w:r>
      <w:r>
        <w:rPr>
          <w:rFonts w:hint="eastAsia" w:asciiTheme="minorEastAsia" w:hAnsiTheme="minorEastAsia" w:eastAsiaTheme="minorEastAsia" w:cstheme="minorEastAsia"/>
          <w:color w:val="383838"/>
          <w:sz w:val="24"/>
          <w:szCs w:val="24"/>
        </w:rPr>
        <w:t>万元（人民币）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E3926"/>
    <w:multiLevelType w:val="singleLevel"/>
    <w:tmpl w:val="501E39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U0MDk3M2ZiNmFkMWE2ZGQ3ZDM1OGIwMjU4MzgifQ=="/>
  </w:docVars>
  <w:rsids>
    <w:rsidRoot w:val="0B864C72"/>
    <w:rsid w:val="0B864C72"/>
    <w:rsid w:val="1CE401A9"/>
    <w:rsid w:val="3D2E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7"/>
      <w:szCs w:val="17"/>
      <w:lang w:val="en-US" w:eastAsia="en-US" w:bidi="ar-SA"/>
    </w:rPr>
  </w:style>
  <w:style w:type="paragraph" w:customStyle="1" w:styleId="5">
    <w:name w:val="Table Text"/>
    <w:basedOn w:val="1"/>
    <w:autoRedefine/>
    <w:semiHidden/>
    <w:qFormat/>
    <w:uiPriority w:val="0"/>
    <w:rPr>
      <w:rFonts w:ascii="微软雅黑" w:hAnsi="微软雅黑" w:eastAsia="微软雅黑" w:cs="微软雅黑"/>
      <w:sz w:val="17"/>
      <w:szCs w:val="17"/>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2024-01-04T08:39:00Z</dcterms:created>
  <dc:creator>Zzz</dc:creator>
  <cp:lastModifiedBy>Zzz</cp:lastModifiedBy>
  <dcterms:modified xsi:type="dcterms:W3CDTF">2024-01-05T01:32:49Z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8FF5B68BFB7F4762AF5A075D66C5303E_11</vt:lpwstr>
  </property>
</Properties>
</file>